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4AD4" w14:textId="27846EBC" w:rsidR="0052676A" w:rsidRPr="0052676A"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96"/>
          <w:szCs w:val="96"/>
          <w:lang w:eastAsia="en-GB"/>
          <w14:ligatures w14:val="none"/>
        </w:rPr>
        <w:t>RARCS</w:t>
      </w:r>
      <w:r w:rsidRPr="0052676A">
        <w:rPr>
          <w:rFonts w:ascii="Garamond" w:eastAsia="Times New Roman" w:hAnsi="Garamond" w:cs="Times New Roman"/>
          <w:color w:val="000000"/>
          <w:kern w:val="0"/>
          <w:sz w:val="27"/>
          <w:szCs w:val="27"/>
          <w:lang w:eastAsia="en-GB"/>
          <w14:ligatures w14:val="none"/>
        </w:rPr>
        <w:br/>
      </w:r>
      <w:r w:rsidRPr="0052676A">
        <w:rPr>
          <w:rFonts w:ascii="Garamond" w:eastAsia="Times New Roman" w:hAnsi="Garamond" w:cs="Times New Roman"/>
          <w:color w:val="000000"/>
          <w:kern w:val="0"/>
          <w:sz w:val="27"/>
          <w:szCs w:val="27"/>
          <w:lang w:eastAsia="en-GB"/>
          <w14:ligatures w14:val="none"/>
        </w:rPr>
        <w:br/>
      </w:r>
      <w:r w:rsidRPr="0052676A">
        <w:rPr>
          <w:rFonts w:ascii="Garamond" w:eastAsia="Times New Roman" w:hAnsi="Garamond" w:cs="Times New Roman"/>
          <w:color w:val="000000"/>
          <w:kern w:val="0"/>
          <w:sz w:val="22"/>
          <w:szCs w:val="22"/>
          <w:lang w:eastAsia="en-GB"/>
          <w14:ligatures w14:val="none"/>
        </w:rPr>
        <w:t xml:space="preserve">Dear </w:t>
      </w:r>
      <w:r w:rsidR="00926413">
        <w:rPr>
          <w:rFonts w:ascii="Garamond" w:eastAsia="Times New Roman" w:hAnsi="Garamond" w:cs="Times New Roman"/>
          <w:color w:val="000000"/>
          <w:kern w:val="0"/>
          <w:sz w:val="22"/>
          <w:szCs w:val="22"/>
          <w:lang w:eastAsia="en-GB"/>
          <w14:ligatures w14:val="none"/>
        </w:rPr>
        <w:fldChar w:fldCharType="begin"/>
      </w:r>
      <w:r w:rsidR="00926413">
        <w:rPr>
          <w:rFonts w:ascii="Garamond" w:eastAsia="Times New Roman" w:hAnsi="Garamond" w:cs="Times New Roman"/>
          <w:color w:val="000000"/>
          <w:kern w:val="0"/>
          <w:sz w:val="22"/>
          <w:szCs w:val="22"/>
          <w:lang w:eastAsia="en-GB"/>
          <w14:ligatures w14:val="none"/>
        </w:rPr>
        <w:instrText xml:space="preserve"> MERGEFIELD Name </w:instrText>
      </w:r>
      <w:r w:rsidR="00926413">
        <w:rPr>
          <w:rFonts w:ascii="Garamond" w:eastAsia="Times New Roman" w:hAnsi="Garamond" w:cs="Times New Roman"/>
          <w:color w:val="000000"/>
          <w:kern w:val="0"/>
          <w:sz w:val="22"/>
          <w:szCs w:val="22"/>
          <w:lang w:eastAsia="en-GB"/>
          <w14:ligatures w14:val="none"/>
        </w:rPr>
        <w:fldChar w:fldCharType="separate"/>
      </w:r>
      <w:r w:rsidR="00835CD3">
        <w:rPr>
          <w:rFonts w:ascii="Garamond" w:eastAsia="Times New Roman" w:hAnsi="Garamond" w:cs="Times New Roman"/>
          <w:noProof/>
          <w:color w:val="000000"/>
          <w:kern w:val="0"/>
          <w:sz w:val="22"/>
          <w:szCs w:val="22"/>
          <w:lang w:eastAsia="en-GB"/>
          <w14:ligatures w14:val="none"/>
        </w:rPr>
        <w:t>«Name»</w:t>
      </w:r>
      <w:r w:rsidR="00926413">
        <w:rPr>
          <w:rFonts w:ascii="Garamond" w:eastAsia="Times New Roman" w:hAnsi="Garamond" w:cs="Times New Roman"/>
          <w:color w:val="000000"/>
          <w:kern w:val="0"/>
          <w:sz w:val="22"/>
          <w:szCs w:val="22"/>
          <w:lang w:eastAsia="en-GB"/>
          <w14:ligatures w14:val="none"/>
        </w:rPr>
        <w:fldChar w:fldCharType="end"/>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b/>
          <w:bCs/>
          <w:color w:val="000000"/>
          <w:kern w:val="0"/>
          <w:sz w:val="22"/>
          <w:szCs w:val="22"/>
          <w:lang w:eastAsia="en-GB"/>
          <w14:ligatures w14:val="none"/>
        </w:rPr>
        <w:t>FROM: SOORA RASOULI &amp; HARRY TIMMERMANS</w:t>
      </w:r>
      <w:r w:rsidRPr="0052676A">
        <w:rPr>
          <w:rFonts w:ascii="Garamond" w:eastAsia="Times New Roman" w:hAnsi="Garamond" w:cs="Times New Roman"/>
          <w:b/>
          <w:bCs/>
          <w:color w:val="000000"/>
          <w:kern w:val="0"/>
          <w:sz w:val="22"/>
          <w:szCs w:val="22"/>
          <w:lang w:eastAsia="en-GB"/>
          <w14:ligatures w14:val="none"/>
        </w:rPr>
        <w:br/>
      </w:r>
      <w:r w:rsidRPr="0052676A">
        <w:rPr>
          <w:rFonts w:ascii="Garamond" w:eastAsia="Times New Roman" w:hAnsi="Garamond" w:cs="Times New Roman"/>
          <w:i/>
          <w:iCs/>
          <w:color w:val="000000"/>
          <w:kern w:val="0"/>
          <w:sz w:val="22"/>
          <w:szCs w:val="22"/>
          <w:lang w:eastAsia="en-GB"/>
          <w14:ligatures w14:val="none"/>
        </w:rPr>
        <w:t>Co-chairs and founding/co-editor Journal of Retailing and Consumer Services</w:t>
      </w:r>
      <w:r w:rsidRPr="0052676A">
        <w:rPr>
          <w:rFonts w:ascii="Garamond" w:eastAsia="Times New Roman" w:hAnsi="Garamond" w:cs="Times New Roman"/>
          <w:i/>
          <w:iCs/>
          <w:color w:val="000000"/>
          <w:kern w:val="0"/>
          <w:sz w:val="22"/>
          <w:szCs w:val="22"/>
          <w:lang w:eastAsia="en-GB"/>
          <w14:ligatures w14:val="none"/>
        </w:rPr>
        <w:br/>
      </w:r>
    </w:p>
    <w:p w14:paraId="58C7FE1C" w14:textId="00B6EBB9" w:rsidR="00DE3289" w:rsidRDefault="0052676A" w:rsidP="00A717E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EVENT : </w:t>
      </w:r>
      <w:r w:rsidRPr="00931FDF">
        <w:rPr>
          <w:rFonts w:ascii="Garamond" w:eastAsia="Times New Roman" w:hAnsi="Garamond" w:cs="Times New Roman"/>
          <w:b/>
          <w:bCs/>
          <w:color w:val="000000"/>
          <w:kern w:val="0"/>
          <w:sz w:val="22"/>
          <w:szCs w:val="22"/>
          <w:lang w:eastAsia="en-GB"/>
          <w14:ligatures w14:val="none"/>
        </w:rPr>
        <w:t>3</w:t>
      </w:r>
      <w:r w:rsidR="00931FDF" w:rsidRPr="00931FDF">
        <w:rPr>
          <w:rFonts w:ascii="Garamond" w:eastAsia="Times New Roman" w:hAnsi="Garamond" w:cs="Times New Roman"/>
          <w:b/>
          <w:bCs/>
          <w:color w:val="000000"/>
          <w:kern w:val="0"/>
          <w:sz w:val="22"/>
          <w:szCs w:val="22"/>
          <w:lang w:eastAsia="en-GB"/>
          <w14:ligatures w14:val="none"/>
        </w:rPr>
        <w:t>3r</w:t>
      </w:r>
      <w:r w:rsidRPr="00931FDF">
        <w:rPr>
          <w:rFonts w:ascii="Garamond" w:eastAsia="Times New Roman" w:hAnsi="Garamond" w:cs="Times New Roman"/>
          <w:b/>
          <w:bCs/>
          <w:color w:val="000000"/>
          <w:kern w:val="0"/>
          <w:sz w:val="22"/>
          <w:szCs w:val="22"/>
          <w:lang w:eastAsia="en-GB"/>
          <w14:ligatures w14:val="none"/>
        </w:rPr>
        <w:t>d Recent Advances in Retailing and Consumer Science Conference</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t>DATE   </w:t>
      </w:r>
      <w:r w:rsidR="00034723">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202</w:t>
      </w:r>
      <w:r w:rsidR="00931FDF">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br/>
        <w:t xml:space="preserve">VENUE : </w:t>
      </w:r>
      <w:r w:rsidR="00034723">
        <w:rPr>
          <w:rFonts w:ascii="Garamond" w:eastAsia="Times New Roman" w:hAnsi="Garamond" w:cs="Times New Roman"/>
          <w:color w:val="000000"/>
          <w:kern w:val="0"/>
          <w:sz w:val="22"/>
          <w:szCs w:val="22"/>
          <w:lang w:eastAsia="en-GB"/>
          <w14:ligatures w14:val="none"/>
        </w:rPr>
        <w:t>Grand H</w:t>
      </w:r>
      <w:r w:rsidR="00034723" w:rsidRPr="0052676A">
        <w:rPr>
          <w:rFonts w:ascii="Garamond" w:eastAsia="Times New Roman" w:hAnsi="Garamond" w:cs="Times New Roman"/>
          <w:color w:val="000000"/>
          <w:kern w:val="0"/>
          <w:sz w:val="22"/>
          <w:szCs w:val="22"/>
          <w:lang w:eastAsia="en-GB"/>
          <w14:ligatures w14:val="none"/>
        </w:rPr>
        <w:t>otel</w:t>
      </w:r>
      <w:r w:rsidR="00034723">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Millennium</w:t>
      </w:r>
      <w:r w:rsidRPr="0052676A">
        <w:rPr>
          <w:rFonts w:ascii="Garamond" w:eastAsia="Times New Roman" w:hAnsi="Garamond" w:cs="Times New Roman"/>
          <w:color w:val="000000"/>
          <w:kern w:val="0"/>
          <w:sz w:val="22"/>
          <w:szCs w:val="22"/>
          <w:lang w:eastAsia="en-GB"/>
          <w14:ligatures w14:val="none"/>
        </w:rPr>
        <w:t xml:space="preserve"> </w:t>
      </w:r>
      <w:r w:rsidR="00034723">
        <w:rPr>
          <w:rFonts w:ascii="Garamond" w:eastAsia="Times New Roman" w:hAnsi="Garamond" w:cs="Times New Roman"/>
          <w:color w:val="000000"/>
          <w:kern w:val="0"/>
          <w:sz w:val="22"/>
          <w:szCs w:val="22"/>
          <w:lang w:eastAsia="en-GB"/>
          <w14:ligatures w14:val="none"/>
        </w:rPr>
        <w:t>Sofia</w:t>
      </w:r>
      <w:r w:rsidR="00813331">
        <w:rPr>
          <w:rFonts w:ascii="Garamond" w:eastAsia="Times New Roman" w:hAnsi="Garamond" w:cs="Times New Roman"/>
          <w:color w:val="000000"/>
          <w:kern w:val="0"/>
          <w:sz w:val="22"/>
          <w:szCs w:val="22"/>
          <w:lang w:eastAsia="en-GB"/>
          <w14:ligatures w14:val="none"/>
        </w:rPr>
        <w:t xml:space="preserve"> (5*)</w:t>
      </w:r>
      <w:r w:rsidRPr="0052676A">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Sofia</w:t>
      </w:r>
      <w:r w:rsidRPr="0052676A">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Bulgar</w:t>
      </w:r>
      <w:r w:rsidR="00873615">
        <w:rPr>
          <w:rFonts w:ascii="Garamond" w:eastAsia="Times New Roman" w:hAnsi="Garamond" w:cs="Times New Roman"/>
          <w:color w:val="000000"/>
          <w:kern w:val="0"/>
          <w:sz w:val="22"/>
          <w:szCs w:val="22"/>
          <w:lang w:eastAsia="en-GB"/>
          <w14:ligatures w14:val="none"/>
        </w:rPr>
        <w:t>ia</w:t>
      </w:r>
      <w:r w:rsidRPr="0052676A">
        <w:rPr>
          <w:rFonts w:ascii="Garamond" w:eastAsia="Times New Roman" w:hAnsi="Garamond" w:cs="Times New Roman"/>
          <w:color w:val="000000"/>
          <w:kern w:val="0"/>
          <w:sz w:val="22"/>
          <w:szCs w:val="22"/>
          <w:lang w:eastAsia="en-GB"/>
          <w14:ligatures w14:val="none"/>
        </w:rPr>
        <w:br/>
      </w:r>
      <w:r w:rsidR="00DE3289">
        <w:rPr>
          <w:rFonts w:ascii="Garamond" w:eastAsia="Times New Roman" w:hAnsi="Garamond" w:cs="Times New Roman"/>
          <w:color w:val="000000"/>
          <w:kern w:val="0"/>
          <w:sz w:val="22"/>
          <w:szCs w:val="22"/>
          <w:lang w:eastAsia="en-GB"/>
          <w14:ligatures w14:val="none"/>
        </w:rPr>
        <w:t>ABSTRACT SUBMISSION DEADLINE: October 15, 2026</w:t>
      </w:r>
    </w:p>
    <w:p w14:paraId="33E07736" w14:textId="77777777" w:rsidR="00DE3289" w:rsidRDefault="0052676A"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 xml:space="preserve">You may be interested in our next conference, scheduled for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202</w:t>
      </w:r>
      <w:r w:rsidR="00931FDF">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If you are not familiar with our conference, the aim of the conference</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is to bring together scholars from various disciplines and countries</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interested in retailing and consumer services to present and discuss their</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research. In the past, the conference has attracted scholars from</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disciplines such as marketing, psychology, urban planning, transportation,</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management, geography etc. from more than 30 </w:t>
      </w:r>
      <w:r w:rsidR="00931FDF">
        <w:rPr>
          <w:rFonts w:ascii="Garamond" w:eastAsia="Times New Roman" w:hAnsi="Garamond" w:cs="Times New Roman"/>
          <w:color w:val="000000"/>
          <w:kern w:val="0"/>
          <w:sz w:val="22"/>
          <w:szCs w:val="22"/>
          <w:lang w:eastAsia="en-GB"/>
          <w14:ligatures w14:val="none"/>
        </w:rPr>
        <w:t xml:space="preserve">different </w:t>
      </w:r>
      <w:r w:rsidRPr="0052676A">
        <w:rPr>
          <w:rFonts w:ascii="Garamond" w:eastAsia="Times New Roman" w:hAnsi="Garamond" w:cs="Times New Roman"/>
          <w:color w:val="000000"/>
          <w:kern w:val="0"/>
          <w:sz w:val="22"/>
          <w:szCs w:val="22"/>
          <w:lang w:eastAsia="en-GB"/>
          <w14:ligatures w14:val="none"/>
        </w:rPr>
        <w:t>countries. The conference’s</w:t>
      </w:r>
      <w:r w:rsidRPr="0052676A">
        <w:rPr>
          <w:rFonts w:ascii="Garamond" w:eastAsia="Times New Roman" w:hAnsi="Garamond" w:cs="Times New Roman"/>
          <w:color w:val="000000"/>
          <w:kern w:val="0"/>
          <w:sz w:val="22"/>
          <w:szCs w:val="22"/>
          <w:lang w:eastAsia="en-GB"/>
          <w14:ligatures w14:val="none"/>
        </w:rPr>
        <w:br/>
        <w:t>primary objectives are to stimulate intellectual exchange, facilitate</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productive discussions, and provide a platform for delegates to present and</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discuss their research prior to submission to international journals. Th</w:t>
      </w:r>
      <w:r w:rsidR="00DE3289">
        <w:rPr>
          <w:rFonts w:ascii="Garamond" w:eastAsia="Times New Roman" w:hAnsi="Garamond" w:cs="Times New Roman"/>
          <w:color w:val="000000"/>
          <w:kern w:val="0"/>
          <w:sz w:val="22"/>
          <w:szCs w:val="22"/>
          <w:lang w:eastAsia="en-GB"/>
          <w14:ligatures w14:val="none"/>
        </w:rPr>
        <w:t>u</w:t>
      </w:r>
      <w:r w:rsidRPr="0052676A">
        <w:rPr>
          <w:rFonts w:ascii="Garamond" w:eastAsia="Times New Roman" w:hAnsi="Garamond" w:cs="Times New Roman"/>
          <w:color w:val="000000"/>
          <w:kern w:val="0"/>
          <w:sz w:val="22"/>
          <w:szCs w:val="22"/>
          <w:lang w:eastAsia="en-GB"/>
          <w14:ligatures w14:val="none"/>
        </w:rPr>
        <w:t>s</w:t>
      </w:r>
      <w:r w:rsidR="00DE3289">
        <w:rPr>
          <w:rFonts w:ascii="Garamond" w:eastAsia="Times New Roman" w:hAnsi="Garamond" w:cs="Times New Roman"/>
          <w:color w:val="000000"/>
          <w:kern w:val="0"/>
          <w:sz w:val="22"/>
          <w:szCs w:val="22"/>
          <w:lang w:eastAsia="en-GB"/>
          <w14:ligatures w14:val="none"/>
        </w:rPr>
        <w:t xml:space="preserve"> we consider presentations of </w:t>
      </w:r>
      <w:r w:rsidRPr="00DE3289">
        <w:rPr>
          <w:rFonts w:ascii="Garamond" w:eastAsia="Times New Roman" w:hAnsi="Garamond" w:cs="Times New Roman"/>
          <w:b/>
          <w:bCs/>
          <w:color w:val="000000"/>
          <w:kern w:val="0"/>
          <w:sz w:val="22"/>
          <w:szCs w:val="22"/>
          <w:lang w:eastAsia="en-GB"/>
          <w14:ligatures w14:val="none"/>
        </w:rPr>
        <w:t>both completed studies and ongoing research</w:t>
      </w:r>
      <w:r w:rsidR="00DE3289">
        <w:rPr>
          <w:rFonts w:ascii="Garamond" w:eastAsia="Times New Roman" w:hAnsi="Garamond" w:cs="Times New Roman"/>
          <w:color w:val="000000"/>
          <w:kern w:val="0"/>
          <w:sz w:val="22"/>
          <w:szCs w:val="22"/>
          <w:lang w:eastAsia="en-GB"/>
          <w14:ligatures w14:val="none"/>
        </w:rPr>
        <w:t>.</w:t>
      </w:r>
    </w:p>
    <w:p w14:paraId="734572A3" w14:textId="77777777" w:rsidR="00DE3289" w:rsidRDefault="0052676A"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We also invite scholars to organize a special session that gives them a</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platform for presenting a set of related papers on a particular topic.</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SUGGESTED TOPICS </w:t>
      </w:r>
      <w:r w:rsidRPr="0052676A">
        <w:rPr>
          <w:rFonts w:ascii="Garamond" w:eastAsia="Times New Roman" w:hAnsi="Garamond" w:cs="Times New Roman"/>
          <w:color w:val="000000"/>
          <w:kern w:val="0"/>
          <w:sz w:val="22"/>
          <w:szCs w:val="22"/>
          <w:lang w:eastAsia="en-GB"/>
          <w14:ligatures w14:val="none"/>
        </w:rPr>
        <w:br/>
        <w:t>Papers on any topic relevant to progress in retailing and consumer services</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(tourism, banking, aspects of transportation, etc.) are welcome. Topics of</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special interest include</w:t>
      </w:r>
      <w:r w:rsidR="00DE3289">
        <w:rPr>
          <w:rFonts w:ascii="Garamond" w:eastAsia="Times New Roman" w:hAnsi="Garamond" w:cs="Times New Roman"/>
          <w:color w:val="000000"/>
          <w:kern w:val="0"/>
          <w:sz w:val="22"/>
          <w:szCs w:val="22"/>
          <w:lang w:eastAsia="en-GB"/>
          <w14:ligatures w14:val="none"/>
        </w:rPr>
        <w:t>, but are not limited to</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tblGrid>
      <w:tr w:rsidR="00DE3289" w14:paraId="27D85238" w14:textId="77777777" w:rsidTr="00C31987">
        <w:tc>
          <w:tcPr>
            <w:tcW w:w="3397" w:type="dxa"/>
          </w:tcPr>
          <w:p w14:paraId="50416BA3" w14:textId="36B5DEF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consumer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behavior                    </w:t>
            </w:r>
          </w:p>
        </w:tc>
        <w:tc>
          <w:tcPr>
            <w:tcW w:w="2410" w:type="dxa"/>
          </w:tcPr>
          <w:p w14:paraId="78CB3C61" w14:textId="52EB8AA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omni-channel retailing </w:t>
            </w:r>
          </w:p>
        </w:tc>
      </w:tr>
      <w:tr w:rsidR="00DE3289" w14:paraId="4A78B617" w14:textId="77777777" w:rsidTr="00C31987">
        <w:tc>
          <w:tcPr>
            <w:tcW w:w="3397" w:type="dxa"/>
          </w:tcPr>
          <w:p w14:paraId="30D70749" w14:textId="62E8C766"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business strategy                      </w:t>
            </w:r>
            <w:r>
              <w:rPr>
                <w:rFonts w:ascii="Garamond" w:eastAsia="Times New Roman" w:hAnsi="Garamond" w:cs="Times New Roman"/>
                <w:color w:val="000000"/>
                <w:kern w:val="0"/>
                <w:sz w:val="22"/>
                <w:szCs w:val="22"/>
                <w:lang w:eastAsia="en-GB"/>
                <w14:ligatures w14:val="none"/>
              </w:rPr>
              <w:t xml:space="preserve">  </w:t>
            </w:r>
          </w:p>
        </w:tc>
        <w:tc>
          <w:tcPr>
            <w:tcW w:w="2410" w:type="dxa"/>
          </w:tcPr>
          <w:p w14:paraId="443F464C" w14:textId="268BFAF1"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distribution </w:t>
            </w:r>
          </w:p>
        </w:tc>
      </w:tr>
      <w:tr w:rsidR="00DE3289" w14:paraId="1897E9A4" w14:textId="77777777" w:rsidTr="00C31987">
        <w:tc>
          <w:tcPr>
            <w:tcW w:w="3397" w:type="dxa"/>
          </w:tcPr>
          <w:p w14:paraId="13EE5A17" w14:textId="2EF4DDE0"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new technology                         </w:t>
            </w:r>
          </w:p>
        </w:tc>
        <w:tc>
          <w:tcPr>
            <w:tcW w:w="2410" w:type="dxa"/>
          </w:tcPr>
          <w:p w14:paraId="3A02CDA4" w14:textId="0357912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influencers</w:t>
            </w:r>
          </w:p>
        </w:tc>
      </w:tr>
      <w:tr w:rsidR="00DE3289" w14:paraId="792ACC68" w14:textId="77777777" w:rsidTr="00C31987">
        <w:tc>
          <w:tcPr>
            <w:tcW w:w="3397" w:type="dxa"/>
          </w:tcPr>
          <w:p w14:paraId="16EB02FC" w14:textId="3E1736B6"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0 </w:t>
            </w:r>
            <w:r>
              <w:rPr>
                <w:rFonts w:ascii="Garamond" w:eastAsia="Times New Roman" w:hAnsi="Garamond" w:cs="Times New Roman"/>
                <w:color w:val="000000"/>
                <w:kern w:val="0"/>
                <w:sz w:val="22"/>
                <w:szCs w:val="22"/>
                <w:lang w:eastAsia="en-GB"/>
                <w14:ligatures w14:val="none"/>
              </w:rPr>
              <w:t xml:space="preserve">tourism                </w:t>
            </w:r>
            <w:r w:rsidRPr="0052676A">
              <w:rPr>
                <w:rFonts w:ascii="Garamond" w:eastAsia="Times New Roman" w:hAnsi="Garamond" w:cs="Times New Roman"/>
                <w:color w:val="000000"/>
                <w:kern w:val="0"/>
                <w:sz w:val="22"/>
                <w:szCs w:val="22"/>
                <w:lang w:eastAsia="en-GB"/>
                <w14:ligatures w14:val="none"/>
              </w:rPr>
              <w:t xml:space="preserve">                   </w:t>
            </w:r>
          </w:p>
        </w:tc>
        <w:tc>
          <w:tcPr>
            <w:tcW w:w="2410" w:type="dxa"/>
          </w:tcPr>
          <w:p w14:paraId="50DE3F2F" w14:textId="0C29A23E"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metaverse </w:t>
            </w:r>
          </w:p>
        </w:tc>
      </w:tr>
      <w:tr w:rsidR="00DE3289" w14:paraId="23F2BF6A" w14:textId="77777777" w:rsidTr="00C31987">
        <w:tc>
          <w:tcPr>
            <w:tcW w:w="3397" w:type="dxa"/>
          </w:tcPr>
          <w:p w14:paraId="79F0A5EB" w14:textId="76FB55B8"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service quality                            </w:t>
            </w:r>
          </w:p>
        </w:tc>
        <w:tc>
          <w:tcPr>
            <w:tcW w:w="2410" w:type="dxa"/>
          </w:tcPr>
          <w:p w14:paraId="201A170B" w14:textId="4720006B"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methodology</w:t>
            </w:r>
          </w:p>
        </w:tc>
      </w:tr>
      <w:tr w:rsidR="00DE3289" w14:paraId="742A0791" w14:textId="77777777" w:rsidTr="00C31987">
        <w:tc>
          <w:tcPr>
            <w:tcW w:w="3397" w:type="dxa"/>
          </w:tcPr>
          <w:p w14:paraId="32A604C0" w14:textId="4F3AA0F8" w:rsidR="00DE3289" w:rsidRDefault="00DE3289" w:rsidP="00DE3289">
            <w:pPr>
              <w:ind w:left="32"/>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food retailing and marketing        </w:t>
            </w:r>
          </w:p>
        </w:tc>
        <w:tc>
          <w:tcPr>
            <w:tcW w:w="2410" w:type="dxa"/>
          </w:tcPr>
          <w:p w14:paraId="2610F8EB" w14:textId="1D5FB53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service branding</w:t>
            </w:r>
          </w:p>
        </w:tc>
      </w:tr>
      <w:tr w:rsidR="00DE3289" w14:paraId="41DE6E7C" w14:textId="77777777" w:rsidTr="00C31987">
        <w:tc>
          <w:tcPr>
            <w:tcW w:w="3397" w:type="dxa"/>
          </w:tcPr>
          <w:p w14:paraId="0B71285C" w14:textId="6E19E3E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salesforce management </w:t>
            </w:r>
          </w:p>
        </w:tc>
        <w:tc>
          <w:tcPr>
            <w:tcW w:w="2410" w:type="dxa"/>
          </w:tcPr>
          <w:p w14:paraId="0F260D71" w14:textId="515C06B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social medi</w:t>
            </w:r>
            <w:r>
              <w:rPr>
                <w:rFonts w:ascii="Garamond" w:eastAsia="Times New Roman" w:hAnsi="Garamond" w:cs="Times New Roman"/>
                <w:color w:val="000000"/>
                <w:kern w:val="0"/>
                <w:sz w:val="22"/>
                <w:szCs w:val="22"/>
                <w:lang w:eastAsia="en-GB"/>
                <w14:ligatures w14:val="none"/>
              </w:rPr>
              <w:t>a</w:t>
            </w:r>
          </w:p>
        </w:tc>
      </w:tr>
      <w:tr w:rsidR="00DE3289" w14:paraId="5DB6C089" w14:textId="77777777" w:rsidTr="00C31987">
        <w:tc>
          <w:tcPr>
            <w:tcW w:w="3397" w:type="dxa"/>
          </w:tcPr>
          <w:p w14:paraId="0D415B00" w14:textId="7E302315"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0 </w:t>
            </w:r>
            <w:r>
              <w:rPr>
                <w:rFonts w:ascii="Garamond" w:eastAsia="Times New Roman" w:hAnsi="Garamond" w:cs="Times New Roman"/>
                <w:color w:val="000000"/>
                <w:kern w:val="0"/>
                <w:sz w:val="22"/>
                <w:szCs w:val="22"/>
                <w:lang w:eastAsia="en-GB"/>
                <w14:ligatures w14:val="none"/>
              </w:rPr>
              <w:t xml:space="preserve">artificial intelligence </w:t>
            </w:r>
            <w:r w:rsidRPr="0052676A">
              <w:rPr>
                <w:rFonts w:ascii="Garamond" w:eastAsia="Times New Roman" w:hAnsi="Garamond" w:cs="Times New Roman"/>
                <w:color w:val="000000"/>
                <w:kern w:val="0"/>
                <w:sz w:val="22"/>
                <w:szCs w:val="22"/>
                <w:lang w:eastAsia="en-GB"/>
                <w14:ligatures w14:val="none"/>
              </w:rPr>
              <w:t>                   </w:t>
            </w:r>
          </w:p>
        </w:tc>
        <w:tc>
          <w:tcPr>
            <w:tcW w:w="2410" w:type="dxa"/>
          </w:tcPr>
          <w:p w14:paraId="1F4CBB36" w14:textId="1A0347AC" w:rsidR="00DE3289" w:rsidRDefault="00DE3289" w:rsidP="00C31987">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advertising</w:t>
            </w:r>
          </w:p>
        </w:tc>
      </w:tr>
    </w:tbl>
    <w:p w14:paraId="4251F74A" w14:textId="2354A85B" w:rsidR="00755490"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 xml:space="preserve">FORMAT: All </w:t>
      </w:r>
      <w:r w:rsidR="009730E8">
        <w:rPr>
          <w:rFonts w:ascii="Garamond" w:eastAsia="Times New Roman" w:hAnsi="Garamond" w:cs="Times New Roman"/>
          <w:color w:val="000000"/>
          <w:kern w:val="0"/>
          <w:sz w:val="22"/>
          <w:szCs w:val="22"/>
          <w:lang w:eastAsia="en-GB"/>
          <w14:ligatures w14:val="none"/>
        </w:rPr>
        <w:t>one</w:t>
      </w:r>
      <w:r w:rsidRPr="0052676A">
        <w:rPr>
          <w:rFonts w:ascii="Garamond" w:eastAsia="Times New Roman" w:hAnsi="Garamond" w:cs="Times New Roman"/>
          <w:color w:val="000000"/>
          <w:kern w:val="0"/>
          <w:sz w:val="22"/>
          <w:szCs w:val="22"/>
          <w:lang w:eastAsia="en-GB"/>
          <w14:ligatures w14:val="none"/>
        </w:rPr>
        <w:t>-page abstracts will be included in a Book of Abstracts, made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available in digital format. In addition, participants are stimulated to</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submit a full paper or a 6-8 pages extended abstract (=core of a full paper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but less reflection and discussion of implications) that will be included in</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the conference proceedings, made available to delegates in digital format.</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We do not ask for any copyrights transfer; authors </w:t>
      </w:r>
      <w:r w:rsidR="00034723">
        <w:rPr>
          <w:rFonts w:ascii="Garamond" w:eastAsia="Times New Roman" w:hAnsi="Garamond" w:cs="Times New Roman"/>
          <w:color w:val="000000"/>
          <w:kern w:val="0"/>
          <w:sz w:val="22"/>
          <w:szCs w:val="22"/>
          <w:lang w:eastAsia="en-GB"/>
          <w14:ligatures w14:val="none"/>
        </w:rPr>
        <w:t>should still be able to</w:t>
      </w:r>
      <w:r w:rsidRPr="0052676A">
        <w:rPr>
          <w:rFonts w:ascii="Garamond" w:eastAsia="Times New Roman" w:hAnsi="Garamond" w:cs="Times New Roman"/>
          <w:color w:val="000000"/>
          <w:kern w:val="0"/>
          <w:sz w:val="22"/>
          <w:szCs w:val="22"/>
          <w:lang w:eastAsia="en-GB"/>
          <w14:ligatures w14:val="none"/>
        </w:rPr>
        <w:t xml:space="preserve"> submit their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paper to journals for publication. The conference will start with</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registration on the afternoon of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 followed by a welcome reception.</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Sessions will start on July </w:t>
      </w:r>
      <w:r w:rsidR="00034723">
        <w:rPr>
          <w:rFonts w:ascii="Garamond" w:eastAsia="Times New Roman" w:hAnsi="Garamond" w:cs="Times New Roman"/>
          <w:color w:val="000000"/>
          <w:kern w:val="0"/>
          <w:sz w:val="22"/>
          <w:szCs w:val="22"/>
          <w:lang w:eastAsia="en-GB"/>
          <w14:ligatures w14:val="none"/>
        </w:rPr>
        <w:t>27</w:t>
      </w:r>
      <w:r w:rsidRPr="0052676A">
        <w:rPr>
          <w:rFonts w:ascii="Garamond" w:eastAsia="Times New Roman" w:hAnsi="Garamond" w:cs="Times New Roman"/>
          <w:color w:val="000000"/>
          <w:kern w:val="0"/>
          <w:sz w:val="22"/>
          <w:szCs w:val="22"/>
          <w:lang w:eastAsia="en-GB"/>
          <w14:ligatures w14:val="none"/>
        </w:rPr>
        <w:t xml:space="preserve"> and continue until noon July </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SPECIAL SESSIONS: You are invited to organize a special session. Proposals</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should include: (a) a short description of the proposed session; (b) a list</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of speakers, who committed to participate; (c) one-page abstracts of all</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papers. Sessions are typically organized in blocks of 6-8 presentations.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NOTIFICATION: We plan to notify delegates by November 15, 202</w:t>
      </w:r>
      <w:r w:rsidR="00034723">
        <w:rPr>
          <w:rFonts w:ascii="Garamond" w:eastAsia="Times New Roman" w:hAnsi="Garamond" w:cs="Times New Roman"/>
          <w:color w:val="000000"/>
          <w:kern w:val="0"/>
          <w:sz w:val="22"/>
          <w:szCs w:val="22"/>
          <w:lang w:eastAsia="en-GB"/>
          <w14:ligatures w14:val="none"/>
        </w:rPr>
        <w:t>6</w:t>
      </w:r>
      <w:r w:rsidRPr="0052676A">
        <w:rPr>
          <w:rFonts w:ascii="Garamond" w:eastAsia="Times New Roman" w:hAnsi="Garamond" w:cs="Times New Roman"/>
          <w:color w:val="000000"/>
          <w:kern w:val="0"/>
          <w:sz w:val="22"/>
          <w:szCs w:val="22"/>
          <w:lang w:eastAsia="en-GB"/>
          <w14:ligatures w14:val="none"/>
        </w:rPr>
        <w:t xml:space="preserve"> at the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latest about the outcome of the review process. Delegates are </w:t>
      </w:r>
      <w:r w:rsidR="009730E8">
        <w:rPr>
          <w:rFonts w:ascii="Garamond" w:eastAsia="Times New Roman" w:hAnsi="Garamond" w:cs="Times New Roman"/>
          <w:color w:val="000000"/>
          <w:kern w:val="0"/>
          <w:sz w:val="22"/>
          <w:szCs w:val="22"/>
          <w:lang w:eastAsia="en-GB"/>
          <w14:ligatures w14:val="none"/>
        </w:rPr>
        <w:t xml:space="preserve">expected to </w:t>
      </w:r>
      <w:r w:rsidRPr="0052676A">
        <w:rPr>
          <w:rFonts w:ascii="Garamond" w:eastAsia="Times New Roman" w:hAnsi="Garamond" w:cs="Times New Roman"/>
          <w:color w:val="000000"/>
          <w:kern w:val="0"/>
          <w:sz w:val="22"/>
          <w:szCs w:val="22"/>
          <w:lang w:eastAsia="en-GB"/>
          <w14:ligatures w14:val="none"/>
        </w:rPr>
        <w:t>transfer their conference fees before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January 20, 202</w:t>
      </w:r>
      <w:r w:rsidR="00034723">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xml:space="preserve"> to guarantee accommodation</w:t>
      </w:r>
      <w:r w:rsidR="00813331">
        <w:rPr>
          <w:rFonts w:ascii="Garamond" w:eastAsia="Times New Roman" w:hAnsi="Garamond" w:cs="Times New Roman"/>
          <w:color w:val="000000"/>
          <w:kern w:val="0"/>
          <w:sz w:val="22"/>
          <w:szCs w:val="22"/>
          <w:lang w:eastAsia="en-GB"/>
          <w14:ligatures w14:val="none"/>
        </w:rPr>
        <w:t xml:space="preserve"> at substantially </w:t>
      </w:r>
      <w:r w:rsidRPr="0052676A">
        <w:rPr>
          <w:rFonts w:ascii="Garamond" w:eastAsia="Times New Roman" w:hAnsi="Garamond" w:cs="Times New Roman"/>
          <w:color w:val="000000"/>
          <w:kern w:val="0"/>
          <w:sz w:val="22"/>
          <w:szCs w:val="22"/>
          <w:lang w:eastAsia="en-GB"/>
          <w14:ligatures w14:val="none"/>
        </w:rPr>
        <w:t>reduced room prices. Note that</w:t>
      </w:r>
      <w:r w:rsidR="00813331">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July is high season and early </w:t>
      </w:r>
      <w:r w:rsidRPr="0052676A">
        <w:rPr>
          <w:rFonts w:ascii="Garamond" w:eastAsia="Times New Roman" w:hAnsi="Garamond" w:cs="Times New Roman"/>
          <w:color w:val="000000"/>
          <w:kern w:val="0"/>
          <w:sz w:val="22"/>
          <w:szCs w:val="22"/>
          <w:lang w:eastAsia="en-GB"/>
          <w14:ligatures w14:val="none"/>
        </w:rPr>
        <w:lastRenderedPageBreak/>
        <w:t>registration helps us better managing the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conference</w:t>
      </w:r>
      <w:r w:rsidR="00034723">
        <w:rPr>
          <w:rFonts w:ascii="Garamond" w:eastAsia="Times New Roman" w:hAnsi="Garamond" w:cs="Times New Roman"/>
          <w:color w:val="000000"/>
          <w:kern w:val="0"/>
          <w:sz w:val="22"/>
          <w:szCs w:val="22"/>
          <w:lang w:eastAsia="en-GB"/>
          <w14:ligatures w14:val="none"/>
        </w:rPr>
        <w:t xml:space="preserve"> and guarantee accommodation</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CONFERENCE PACKAGE: 1598 Euros before January 20, 202</w:t>
      </w:r>
      <w:r w:rsidR="00034723">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1898 Euros after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this date. The package includes participation, documentation, proceedings,</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book of abstracts, three nights of deluxe accommodation (arrival: July </w:t>
      </w:r>
      <w:r w:rsidR="00A717EA">
        <w:rPr>
          <w:rFonts w:ascii="Garamond" w:eastAsia="Times New Roman" w:hAnsi="Garamond" w:cs="Times New Roman"/>
          <w:color w:val="000000"/>
          <w:kern w:val="0"/>
          <w:sz w:val="22"/>
          <w:szCs w:val="22"/>
          <w:lang w:eastAsia="en-GB"/>
          <w14:ligatures w14:val="none"/>
        </w:rPr>
        <w:t>26</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 departure: July </w:t>
      </w:r>
      <w:r w:rsidR="00A717EA">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202</w:t>
      </w:r>
      <w:r w:rsidR="00A717EA">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breakfast buffet</w:t>
      </w:r>
      <w:r w:rsidR="00A717EA">
        <w:rPr>
          <w:rFonts w:ascii="Garamond" w:eastAsia="Times New Roman" w:hAnsi="Garamond" w:cs="Times New Roman"/>
          <w:color w:val="000000"/>
          <w:kern w:val="0"/>
          <w:sz w:val="22"/>
          <w:szCs w:val="22"/>
          <w:lang w:eastAsia="en-GB"/>
          <w14:ligatures w14:val="none"/>
        </w:rPr>
        <w:t>s</w:t>
      </w:r>
      <w:r w:rsidRPr="0052676A">
        <w:rPr>
          <w:rFonts w:ascii="Garamond" w:eastAsia="Times New Roman" w:hAnsi="Garamond" w:cs="Times New Roman"/>
          <w:color w:val="000000"/>
          <w:kern w:val="0"/>
          <w:sz w:val="22"/>
          <w:szCs w:val="22"/>
          <w:lang w:eastAsia="en-GB"/>
          <w14:ligatures w14:val="none"/>
        </w:rPr>
        <w:t>, tea and coffee breaks, 2</w:t>
      </w:r>
      <w:r w:rsidRPr="0052676A">
        <w:rPr>
          <w:rFonts w:ascii="Garamond" w:eastAsia="Times New Roman" w:hAnsi="Garamond" w:cs="Times New Roman"/>
          <w:color w:val="000000"/>
          <w:kern w:val="0"/>
          <w:sz w:val="22"/>
          <w:szCs w:val="22"/>
          <w:lang w:eastAsia="en-GB"/>
          <w14:ligatures w14:val="none"/>
        </w:rPr>
        <w:br/>
        <w:t xml:space="preserve">lunches, </w:t>
      </w:r>
      <w:r w:rsidR="00A717EA">
        <w:rPr>
          <w:rFonts w:ascii="Garamond" w:eastAsia="Times New Roman" w:hAnsi="Garamond" w:cs="Times New Roman"/>
          <w:color w:val="000000"/>
          <w:kern w:val="0"/>
          <w:sz w:val="22"/>
          <w:szCs w:val="22"/>
          <w:lang w:eastAsia="en-GB"/>
          <w14:ligatures w14:val="none"/>
        </w:rPr>
        <w:t>welcome reception</w:t>
      </w:r>
      <w:r w:rsidRPr="0052676A">
        <w:rPr>
          <w:rFonts w:ascii="Garamond" w:eastAsia="Times New Roman" w:hAnsi="Garamond" w:cs="Times New Roman"/>
          <w:color w:val="000000"/>
          <w:kern w:val="0"/>
          <w:sz w:val="22"/>
          <w:szCs w:val="22"/>
          <w:lang w:eastAsia="en-GB"/>
          <w14:ligatures w14:val="none"/>
        </w:rPr>
        <w:t>, conference dinner, all taxes, including tourism tax, and</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service charges. Spouses and family can stay for an extra charge. Pre and</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post-conference rooms are available at discounted rates, subject to</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availability. It is advisable to inform us if you need any pre-or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post-conference nights when submitting </w:t>
      </w:r>
      <w:r w:rsidR="00A717EA">
        <w:rPr>
          <w:rFonts w:ascii="Garamond" w:eastAsia="Times New Roman" w:hAnsi="Garamond" w:cs="Times New Roman"/>
          <w:color w:val="000000"/>
          <w:kern w:val="0"/>
          <w:sz w:val="22"/>
          <w:szCs w:val="22"/>
          <w:lang w:eastAsia="en-GB"/>
          <w14:ligatures w14:val="none"/>
        </w:rPr>
        <w:t>your abstract</w:t>
      </w:r>
      <w:r w:rsidRPr="0052676A">
        <w:rPr>
          <w:rFonts w:ascii="Garamond" w:eastAsia="Times New Roman" w:hAnsi="Garamond" w:cs="Times New Roman"/>
          <w:color w:val="000000"/>
          <w:kern w:val="0"/>
          <w:sz w:val="22"/>
          <w:szCs w:val="22"/>
          <w:lang w:eastAsia="en-GB"/>
          <w14:ligatures w14:val="none"/>
        </w:rPr>
        <w:t xml:space="preserve"> to avoid disappointment.</w:t>
      </w:r>
    </w:p>
    <w:p w14:paraId="5F75A6C6" w14:textId="77777777" w:rsidR="00755490" w:rsidRDefault="00755490" w:rsidP="0052676A">
      <w:pPr>
        <w:rPr>
          <w:rFonts w:ascii="Garamond" w:eastAsia="Times New Roman" w:hAnsi="Garamond" w:cs="Times New Roman"/>
          <w:color w:val="000000"/>
          <w:kern w:val="0"/>
          <w:sz w:val="22"/>
          <w:szCs w:val="22"/>
          <w:lang w:eastAsia="en-GB"/>
          <w14:ligatures w14:val="none"/>
        </w:rPr>
      </w:pPr>
    </w:p>
    <w:p w14:paraId="27C0EDC7" w14:textId="0DEED49A" w:rsidR="00755490" w:rsidRDefault="00755490" w:rsidP="0052676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CANCELLATION POLICY: A 50% refund will be made for cancellation received before March 1, 202</w:t>
      </w:r>
      <w:r w:rsidR="00A717EA">
        <w:rPr>
          <w:rFonts w:ascii="Garamond" w:eastAsia="Times New Roman" w:hAnsi="Garamond" w:cs="Times New Roman"/>
          <w:color w:val="000000"/>
          <w:kern w:val="0"/>
          <w:sz w:val="22"/>
          <w:szCs w:val="22"/>
          <w:lang w:eastAsia="en-GB"/>
          <w14:ligatures w14:val="none"/>
        </w:rPr>
        <w:t>7</w:t>
      </w:r>
      <w:r>
        <w:rPr>
          <w:rFonts w:ascii="Garamond" w:eastAsia="Times New Roman" w:hAnsi="Garamond" w:cs="Times New Roman"/>
          <w:color w:val="000000"/>
          <w:kern w:val="0"/>
          <w:sz w:val="22"/>
          <w:szCs w:val="22"/>
          <w:lang w:eastAsia="en-GB"/>
          <w14:ligatures w14:val="none"/>
        </w:rPr>
        <w:t>. No refunds can be made after March 1, 202</w:t>
      </w:r>
      <w:r w:rsidR="00A717EA">
        <w:rPr>
          <w:rFonts w:ascii="Garamond" w:eastAsia="Times New Roman" w:hAnsi="Garamond" w:cs="Times New Roman"/>
          <w:color w:val="000000"/>
          <w:kern w:val="0"/>
          <w:sz w:val="22"/>
          <w:szCs w:val="22"/>
          <w:lang w:eastAsia="en-GB"/>
          <w14:ligatures w14:val="none"/>
        </w:rPr>
        <w:t>7</w:t>
      </w:r>
      <w:r>
        <w:rPr>
          <w:rFonts w:ascii="Garamond" w:eastAsia="Times New Roman" w:hAnsi="Garamond" w:cs="Times New Roman"/>
          <w:color w:val="000000"/>
          <w:kern w:val="0"/>
          <w:sz w:val="22"/>
          <w:szCs w:val="22"/>
          <w:lang w:eastAsia="en-GB"/>
          <w14:ligatures w14:val="none"/>
        </w:rPr>
        <w:t xml:space="preserve">. </w:t>
      </w:r>
      <w:r w:rsidR="0052676A" w:rsidRPr="0052676A">
        <w:rPr>
          <w:rFonts w:ascii="Garamond" w:eastAsia="Times New Roman" w:hAnsi="Garamond" w:cs="Times New Roman"/>
          <w:color w:val="000000"/>
          <w:kern w:val="0"/>
          <w:sz w:val="22"/>
          <w:szCs w:val="22"/>
          <w:lang w:eastAsia="en-GB"/>
          <w14:ligatures w14:val="none"/>
        </w:rPr>
        <w:br/>
      </w:r>
    </w:p>
    <w:p w14:paraId="25077638" w14:textId="0EB362E8" w:rsidR="00A717EA"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AWARD: Submitted full papers compete for the </w:t>
      </w:r>
      <w:r w:rsidR="00A717EA">
        <w:rPr>
          <w:rFonts w:ascii="Garamond" w:eastAsia="Times New Roman" w:hAnsi="Garamond" w:cs="Times New Roman"/>
          <w:color w:val="000000"/>
          <w:kern w:val="0"/>
          <w:sz w:val="22"/>
          <w:szCs w:val="22"/>
          <w:lang w:eastAsia="en-GB"/>
          <w14:ligatures w14:val="none"/>
        </w:rPr>
        <w:t xml:space="preserve">RARCS </w:t>
      </w:r>
      <w:r w:rsidRPr="0052676A">
        <w:rPr>
          <w:rFonts w:ascii="Garamond" w:eastAsia="Times New Roman" w:hAnsi="Garamond" w:cs="Times New Roman"/>
          <w:color w:val="000000"/>
          <w:kern w:val="0"/>
          <w:sz w:val="22"/>
          <w:szCs w:val="22"/>
          <w:lang w:eastAsia="en-GB"/>
          <w14:ligatures w14:val="none"/>
        </w:rPr>
        <w:t>Most Innovative Paper Award.</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 xml:space="preserve">THE AREA: </w:t>
      </w:r>
      <w:r w:rsidR="00A717EA">
        <w:rPr>
          <w:rFonts w:ascii="Garamond" w:eastAsia="Times New Roman" w:hAnsi="Garamond" w:cs="Times New Roman"/>
          <w:color w:val="000000"/>
          <w:kern w:val="0"/>
          <w:sz w:val="22"/>
          <w:szCs w:val="22"/>
          <w:lang w:eastAsia="en-GB"/>
          <w14:ligatures w14:val="none"/>
        </w:rPr>
        <w:t>Sofia</w:t>
      </w:r>
      <w:r w:rsidRPr="0052676A">
        <w:rPr>
          <w:rFonts w:ascii="Garamond" w:eastAsia="Times New Roman" w:hAnsi="Garamond" w:cs="Times New Roman"/>
          <w:color w:val="000000"/>
          <w:kern w:val="0"/>
          <w:sz w:val="22"/>
          <w:szCs w:val="22"/>
          <w:lang w:eastAsia="en-GB"/>
          <w14:ligatures w14:val="none"/>
        </w:rPr>
        <w:t xml:space="preserve"> is one of the most interesting cities in </w:t>
      </w:r>
      <w:r w:rsidR="00A717EA">
        <w:rPr>
          <w:rFonts w:ascii="Garamond" w:eastAsia="Times New Roman" w:hAnsi="Garamond" w:cs="Times New Roman"/>
          <w:color w:val="000000"/>
          <w:kern w:val="0"/>
          <w:sz w:val="22"/>
          <w:szCs w:val="22"/>
          <w:lang w:eastAsia="en-GB"/>
          <w14:ligatures w14:val="none"/>
        </w:rPr>
        <w:t xml:space="preserve">Eastern Europe. The conference hotel is frequently listed in the top 3 of best hotels in the city. It is located within walking distance from the old city center with beautiful architecture. </w:t>
      </w:r>
    </w:p>
    <w:p w14:paraId="36527BC2" w14:textId="77777777" w:rsidR="00A717EA" w:rsidRDefault="00A717EA" w:rsidP="0052676A">
      <w:pPr>
        <w:rPr>
          <w:rFonts w:ascii="Garamond" w:eastAsia="Times New Roman" w:hAnsi="Garamond" w:cs="Times New Roman"/>
          <w:color w:val="000000"/>
          <w:kern w:val="0"/>
          <w:sz w:val="22"/>
          <w:szCs w:val="22"/>
          <w:lang w:eastAsia="en-GB"/>
          <w14:ligatures w14:val="none"/>
        </w:rPr>
      </w:pPr>
    </w:p>
    <w:p w14:paraId="2D42B60F" w14:textId="77777777" w:rsidR="009730E8" w:rsidRDefault="00813331" w:rsidP="00A717E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PROCEDURE</w:t>
      </w:r>
      <w:r w:rsidR="00A717EA" w:rsidRPr="0052676A">
        <w:rPr>
          <w:rFonts w:ascii="Garamond" w:eastAsia="Times New Roman" w:hAnsi="Garamond" w:cs="Times New Roman"/>
          <w:color w:val="000000"/>
          <w:kern w:val="0"/>
          <w:sz w:val="22"/>
          <w:szCs w:val="22"/>
          <w:lang w:eastAsia="en-GB"/>
          <w14:ligatures w14:val="none"/>
        </w:rPr>
        <w:br/>
        <w:t>If you are interested, please register</w:t>
      </w:r>
      <w:r w:rsidR="00A717EA" w:rsidRPr="00C31987">
        <w:rPr>
          <w:rFonts w:ascii="Garamond" w:eastAsia="Times New Roman" w:hAnsi="Garamond" w:cs="Times New Roman"/>
          <w:b/>
          <w:bCs/>
          <w:color w:val="000000"/>
          <w:kern w:val="0"/>
          <w:sz w:val="22"/>
          <w:szCs w:val="22"/>
          <w:lang w:eastAsia="en-GB"/>
          <w14:ligatures w14:val="none"/>
        </w:rPr>
        <w:t xml:space="preserve"> </w:t>
      </w:r>
      <w:r w:rsidR="00C31987" w:rsidRPr="00C31987">
        <w:rPr>
          <w:rFonts w:ascii="Garamond" w:eastAsia="Times New Roman" w:hAnsi="Garamond" w:cs="Times New Roman"/>
          <w:b/>
          <w:bCs/>
          <w:color w:val="000000"/>
          <w:kern w:val="0"/>
          <w:sz w:val="22"/>
          <w:szCs w:val="22"/>
          <w:lang w:eastAsia="en-GB"/>
          <w14:ligatures w14:val="none"/>
        </w:rPr>
        <w:t>before</w:t>
      </w:r>
      <w:r w:rsidR="00C31987">
        <w:rPr>
          <w:rFonts w:ascii="Garamond" w:eastAsia="Times New Roman" w:hAnsi="Garamond" w:cs="Times New Roman"/>
          <w:color w:val="000000"/>
          <w:kern w:val="0"/>
          <w:sz w:val="22"/>
          <w:szCs w:val="22"/>
          <w:lang w:eastAsia="en-GB"/>
          <w14:ligatures w14:val="none"/>
        </w:rPr>
        <w:t xml:space="preserve"> </w:t>
      </w:r>
      <w:r w:rsidR="00C31987" w:rsidRPr="0052676A">
        <w:rPr>
          <w:rFonts w:ascii="Garamond" w:eastAsia="Times New Roman" w:hAnsi="Garamond" w:cs="Times New Roman"/>
          <w:b/>
          <w:bCs/>
          <w:color w:val="000000"/>
          <w:kern w:val="0"/>
          <w:sz w:val="22"/>
          <w:szCs w:val="22"/>
          <w:lang w:eastAsia="en-GB"/>
          <w14:ligatures w14:val="none"/>
        </w:rPr>
        <w:t>OCTOBER 1, 202</w:t>
      </w:r>
      <w:r w:rsidR="00C31987">
        <w:rPr>
          <w:rFonts w:ascii="Garamond" w:eastAsia="Times New Roman" w:hAnsi="Garamond" w:cs="Times New Roman"/>
          <w:b/>
          <w:bCs/>
          <w:color w:val="000000"/>
          <w:kern w:val="0"/>
          <w:sz w:val="22"/>
          <w:szCs w:val="22"/>
          <w:lang w:eastAsia="en-GB"/>
          <w14:ligatures w14:val="none"/>
        </w:rPr>
        <w:t xml:space="preserve">6 </w:t>
      </w:r>
      <w:r w:rsidR="00A717EA" w:rsidRPr="0052676A">
        <w:rPr>
          <w:rFonts w:ascii="Garamond" w:eastAsia="Times New Roman" w:hAnsi="Garamond" w:cs="Times New Roman"/>
          <w:color w:val="000000"/>
          <w:kern w:val="0"/>
          <w:sz w:val="22"/>
          <w:szCs w:val="22"/>
          <w:lang w:eastAsia="en-GB"/>
          <w14:ligatures w14:val="none"/>
        </w:rPr>
        <w:t>through the conference website </w:t>
      </w:r>
      <w:r w:rsidR="00A717EA" w:rsidRPr="0052676A">
        <w:rPr>
          <w:rFonts w:ascii="Garamond" w:eastAsia="Times New Roman" w:hAnsi="Garamond" w:cs="Times New Roman"/>
          <w:color w:val="000000"/>
          <w:kern w:val="0"/>
          <w:sz w:val="22"/>
          <w:szCs w:val="22"/>
          <w:lang w:eastAsia="en-GB"/>
          <w14:ligatures w14:val="none"/>
        </w:rPr>
        <w:br/>
      </w:r>
      <w:r w:rsidR="00A717EA" w:rsidRPr="0052676A">
        <w:rPr>
          <w:rFonts w:ascii="Garamond" w:eastAsia="Times New Roman" w:hAnsi="Garamond" w:cs="Times New Roman"/>
          <w:color w:val="000000"/>
          <w:kern w:val="0"/>
          <w:sz w:val="22"/>
          <w:szCs w:val="22"/>
          <w:lang w:eastAsia="en-GB"/>
          <w14:ligatures w14:val="none"/>
        </w:rPr>
        <w:br/>
      </w:r>
      <w:hyperlink r:id="rId4" w:history="1">
        <w:r w:rsidR="00A717EA" w:rsidRPr="00015B09">
          <w:rPr>
            <w:rStyle w:val="Hyperlink"/>
            <w:rFonts w:ascii="Garamond" w:eastAsia="Times New Roman" w:hAnsi="Garamond" w:cs="Times New Roman"/>
            <w:kern w:val="0"/>
            <w:sz w:val="22"/>
            <w:szCs w:val="22"/>
            <w:lang w:eastAsia="en-GB"/>
            <w14:ligatures w14:val="none"/>
          </w:rPr>
          <w:t>https://rarcsconferences.wixsite.com/RARCS2027</w:t>
        </w:r>
      </w:hyperlink>
      <w:r w:rsidR="00A717EA" w:rsidRPr="0052676A">
        <w:rPr>
          <w:rFonts w:ascii="Garamond" w:eastAsia="Times New Roman" w:hAnsi="Garamond" w:cs="Times New Roman"/>
          <w:color w:val="000000"/>
          <w:kern w:val="0"/>
          <w:sz w:val="22"/>
          <w:szCs w:val="22"/>
          <w:lang w:eastAsia="en-GB"/>
          <w14:ligatures w14:val="none"/>
        </w:rPr>
        <w:br/>
      </w:r>
      <w:r w:rsidR="00A717EA" w:rsidRPr="0052676A">
        <w:rPr>
          <w:rFonts w:ascii="Garamond" w:eastAsia="Times New Roman" w:hAnsi="Garamond" w:cs="Times New Roman"/>
          <w:color w:val="000000"/>
          <w:kern w:val="0"/>
          <w:sz w:val="22"/>
          <w:szCs w:val="22"/>
          <w:lang w:eastAsia="en-GB"/>
          <w14:ligatures w14:val="none"/>
        </w:rPr>
        <w:br/>
        <w:t>and email the</w:t>
      </w:r>
      <w:r w:rsidR="009730E8">
        <w:rPr>
          <w:rFonts w:ascii="Garamond" w:eastAsia="Times New Roman" w:hAnsi="Garamond" w:cs="Times New Roman"/>
          <w:color w:val="000000"/>
          <w:kern w:val="0"/>
          <w:sz w:val="22"/>
          <w:szCs w:val="22"/>
          <w:lang w:eastAsia="en-GB"/>
          <w14:ligatures w14:val="none"/>
        </w:rPr>
        <w:t xml:space="preserve"> one-</w:t>
      </w:r>
      <w:r w:rsidR="00C31987">
        <w:rPr>
          <w:rFonts w:ascii="Garamond" w:eastAsia="Times New Roman" w:hAnsi="Garamond" w:cs="Times New Roman"/>
          <w:color w:val="000000"/>
          <w:kern w:val="0"/>
          <w:sz w:val="22"/>
          <w:szCs w:val="22"/>
          <w:lang w:eastAsia="en-GB"/>
          <w14:ligatures w14:val="none"/>
        </w:rPr>
        <w:t xml:space="preserve">page </w:t>
      </w:r>
      <w:r w:rsidR="00A717EA" w:rsidRPr="0052676A">
        <w:rPr>
          <w:rFonts w:ascii="Garamond" w:eastAsia="Times New Roman" w:hAnsi="Garamond" w:cs="Times New Roman"/>
          <w:color w:val="000000"/>
          <w:kern w:val="0"/>
          <w:sz w:val="22"/>
          <w:szCs w:val="22"/>
          <w:lang w:eastAsia="en-GB"/>
          <w14:ligatures w14:val="none"/>
        </w:rPr>
        <w:t>abstract using the template</w:t>
      </w:r>
      <w:r w:rsidR="00A717EA">
        <w:rPr>
          <w:rFonts w:ascii="Garamond" w:eastAsia="Times New Roman" w:hAnsi="Garamond" w:cs="Times New Roman"/>
          <w:color w:val="000000"/>
          <w:kern w:val="0"/>
          <w:sz w:val="22"/>
          <w:szCs w:val="22"/>
          <w:lang w:eastAsia="en-GB"/>
          <w14:ligatures w14:val="none"/>
        </w:rPr>
        <w:t xml:space="preserve"> </w:t>
      </w:r>
      <w:r w:rsidR="00C31987">
        <w:rPr>
          <w:rFonts w:ascii="Garamond" w:eastAsia="Times New Roman" w:hAnsi="Garamond" w:cs="Times New Roman"/>
          <w:color w:val="000000"/>
          <w:kern w:val="0"/>
          <w:sz w:val="22"/>
          <w:szCs w:val="22"/>
          <w:lang w:eastAsia="en-GB"/>
          <w14:ligatures w14:val="none"/>
        </w:rPr>
        <w:t xml:space="preserve">that can be downloaded from </w:t>
      </w:r>
      <w:r w:rsidR="00A717EA">
        <w:rPr>
          <w:rFonts w:ascii="Garamond" w:eastAsia="Times New Roman" w:hAnsi="Garamond" w:cs="Times New Roman"/>
          <w:color w:val="000000"/>
          <w:kern w:val="0"/>
          <w:sz w:val="22"/>
          <w:szCs w:val="22"/>
          <w:lang w:eastAsia="en-GB"/>
          <w14:ligatures w14:val="none"/>
        </w:rPr>
        <w:t>this website</w:t>
      </w:r>
      <w:r w:rsidR="00A717EA" w:rsidRPr="0052676A">
        <w:rPr>
          <w:rFonts w:ascii="Garamond" w:eastAsia="Times New Roman" w:hAnsi="Garamond" w:cs="Times New Roman"/>
          <w:color w:val="000000"/>
          <w:kern w:val="0"/>
          <w:sz w:val="22"/>
          <w:szCs w:val="22"/>
          <w:lang w:eastAsia="en-GB"/>
          <w14:ligatures w14:val="none"/>
        </w:rPr>
        <w:t xml:space="preserve"> </w:t>
      </w:r>
    </w:p>
    <w:p w14:paraId="3D938B63" w14:textId="77777777" w:rsidR="009730E8" w:rsidRDefault="009730E8" w:rsidP="00A717EA">
      <w:pPr>
        <w:rPr>
          <w:rFonts w:ascii="Garamond" w:eastAsia="Times New Roman" w:hAnsi="Garamond" w:cs="Times New Roman"/>
          <w:color w:val="000000"/>
          <w:kern w:val="0"/>
          <w:sz w:val="22"/>
          <w:szCs w:val="22"/>
          <w:lang w:eastAsia="en-GB"/>
          <w14:ligatures w14:val="none"/>
        </w:rPr>
      </w:pPr>
    </w:p>
    <w:p w14:paraId="156292DA" w14:textId="734F2035" w:rsidR="00A717EA" w:rsidRDefault="00A717EA" w:rsidP="00A717E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to Soora Rasouli &amp; Harry</w:t>
      </w:r>
      <w:r>
        <w:rPr>
          <w:rFonts w:ascii="Garamond" w:eastAsia="Times New Roman" w:hAnsi="Garamond" w:cs="Times New Roman"/>
          <w:color w:val="000000"/>
          <w:kern w:val="0"/>
          <w:sz w:val="22"/>
          <w:szCs w:val="22"/>
          <w:lang w:eastAsia="en-GB"/>
          <w14:ligatures w14:val="none"/>
        </w:rPr>
        <w:t xml:space="preserve"> </w:t>
      </w:r>
      <w:r w:rsidR="00C31987">
        <w:rPr>
          <w:rFonts w:ascii="Garamond" w:eastAsia="Times New Roman" w:hAnsi="Garamond" w:cs="Times New Roman"/>
          <w:color w:val="000000"/>
          <w:kern w:val="0"/>
          <w:sz w:val="22"/>
          <w:szCs w:val="22"/>
          <w:lang w:eastAsia="en-GB"/>
          <w14:ligatures w14:val="none"/>
        </w:rPr>
        <w:t>T</w:t>
      </w:r>
      <w:r w:rsidRPr="0052676A">
        <w:rPr>
          <w:rFonts w:ascii="Garamond" w:eastAsia="Times New Roman" w:hAnsi="Garamond" w:cs="Times New Roman"/>
          <w:color w:val="000000"/>
          <w:kern w:val="0"/>
          <w:sz w:val="22"/>
          <w:szCs w:val="22"/>
          <w:lang w:eastAsia="en-GB"/>
          <w14:ligatures w14:val="none"/>
        </w:rPr>
        <w:t>immermans </w:t>
      </w:r>
    </w:p>
    <w:p w14:paraId="39647CFC" w14:textId="35E867DB" w:rsidR="00A717EA" w:rsidRDefault="00A717EA" w:rsidP="00A717EA">
      <w:pPr>
        <w:rPr>
          <w:rFonts w:ascii="Garamond" w:eastAsia="Times New Roman" w:hAnsi="Garamond" w:cs="Times New Roman"/>
          <w:b/>
          <w:bCs/>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E-ma</w:t>
      </w:r>
      <w:r>
        <w:rPr>
          <w:rFonts w:ascii="Garamond" w:eastAsia="Times New Roman" w:hAnsi="Garamond" w:cs="Times New Roman"/>
          <w:color w:val="000000"/>
          <w:kern w:val="0"/>
          <w:sz w:val="22"/>
          <w:szCs w:val="22"/>
          <w:lang w:eastAsia="en-GB"/>
          <w14:ligatures w14:val="none"/>
        </w:rPr>
        <w:t xml:space="preserve">il: </w:t>
      </w:r>
      <w:hyperlink r:id="rId5" w:history="1">
        <w:r w:rsidRPr="0052676A">
          <w:rPr>
            <w:rFonts w:ascii="Garamond" w:eastAsia="Times New Roman" w:hAnsi="Garamond" w:cs="Times New Roman"/>
            <w:color w:val="0000FF"/>
            <w:kern w:val="0"/>
            <w:sz w:val="22"/>
            <w:szCs w:val="22"/>
            <w:u w:val="single"/>
            <w:lang w:eastAsia="en-GB"/>
            <w14:ligatures w14:val="none"/>
          </w:rPr>
          <w:t>rarcsconferences@gmail.com</w:t>
        </w:r>
      </w:hyperlink>
      <w:r w:rsidRPr="0052676A">
        <w:rPr>
          <w:rFonts w:ascii="Garamond" w:eastAsia="Times New Roman" w:hAnsi="Garamond" w:cs="Times New Roman"/>
          <w:color w:val="000000"/>
          <w:kern w:val="0"/>
          <w:sz w:val="22"/>
          <w:szCs w:val="22"/>
          <w:lang w:eastAsia="en-GB"/>
          <w14:ligatures w14:val="none"/>
        </w:rPr>
        <w:br/>
      </w:r>
    </w:p>
    <w:p w14:paraId="0CAF2343" w14:textId="054F3F8E" w:rsidR="009730E8" w:rsidRDefault="009730E8" w:rsidP="00A717EA">
      <w:pPr>
        <w:rPr>
          <w:rFonts w:ascii="Garamond" w:eastAsia="Times New Roman" w:hAnsi="Garamond" w:cs="Times New Roman"/>
          <w:color w:val="000000"/>
          <w:kern w:val="0"/>
          <w:sz w:val="22"/>
          <w:szCs w:val="22"/>
          <w:lang w:eastAsia="en-GB"/>
          <w14:ligatures w14:val="none"/>
        </w:rPr>
      </w:pPr>
      <w:r w:rsidRPr="009730E8">
        <w:rPr>
          <w:rFonts w:ascii="Garamond" w:eastAsia="Times New Roman" w:hAnsi="Garamond" w:cs="Times New Roman"/>
          <w:b/>
          <w:bCs/>
          <w:color w:val="000000"/>
          <w:kern w:val="0"/>
          <w:sz w:val="22"/>
          <w:szCs w:val="22"/>
          <w:lang w:eastAsia="en-GB"/>
          <w14:ligatures w14:val="none"/>
        </w:rPr>
        <w:t xml:space="preserve">By submitting an abstract, you confirm that at least one author will attend the conference if the abstract is accepted. Please note that conference capacity is limited. If an accepted abstract is not presented at the conference, a </w:t>
      </w:r>
      <w:r>
        <w:rPr>
          <w:rFonts w:ascii="Garamond" w:eastAsia="Times New Roman" w:hAnsi="Garamond" w:cs="Times New Roman"/>
          <w:b/>
          <w:bCs/>
          <w:color w:val="000000"/>
          <w:kern w:val="0"/>
          <w:sz w:val="22"/>
          <w:szCs w:val="22"/>
          <w:lang w:eastAsia="en-GB"/>
          <w14:ligatures w14:val="none"/>
        </w:rPr>
        <w:t>slot</w:t>
      </w:r>
      <w:r w:rsidRPr="009730E8">
        <w:rPr>
          <w:rFonts w:ascii="Garamond" w:eastAsia="Times New Roman" w:hAnsi="Garamond" w:cs="Times New Roman"/>
          <w:b/>
          <w:bCs/>
          <w:color w:val="000000"/>
          <w:kern w:val="0"/>
          <w:sz w:val="22"/>
          <w:szCs w:val="22"/>
          <w:lang w:eastAsia="en-GB"/>
          <w14:ligatures w14:val="none"/>
        </w:rPr>
        <w:t xml:space="preserve"> that could have been offered to another participant remains unused. Non-attendance therefore affects not only your own contribution, but also the opportunity for a peer whose work could not be accommodated due to space constraints. </w:t>
      </w:r>
      <w:r w:rsidR="00A717EA" w:rsidRPr="0052676A">
        <w:rPr>
          <w:rFonts w:ascii="Garamond" w:eastAsia="Times New Roman" w:hAnsi="Garamond" w:cs="Times New Roman"/>
          <w:color w:val="000000"/>
          <w:kern w:val="0"/>
          <w:sz w:val="22"/>
          <w:szCs w:val="22"/>
          <w:lang w:eastAsia="en-GB"/>
          <w14:ligatures w14:val="none"/>
        </w:rPr>
        <w:br/>
      </w:r>
    </w:p>
    <w:p w14:paraId="027559F8" w14:textId="1D257D26" w:rsidR="00813331" w:rsidRDefault="00A717EA" w:rsidP="00A717E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 xml:space="preserve">If your abstract is accepted for presentation, we will use the pre-registration information you provided through the website </w:t>
      </w:r>
      <w:r w:rsidR="009730E8">
        <w:rPr>
          <w:rFonts w:ascii="Garamond" w:eastAsia="Times New Roman" w:hAnsi="Garamond" w:cs="Times New Roman"/>
          <w:color w:val="000000"/>
          <w:kern w:val="0"/>
          <w:sz w:val="22"/>
          <w:szCs w:val="22"/>
          <w:lang w:eastAsia="en-GB"/>
          <w14:ligatures w14:val="none"/>
        </w:rPr>
        <w:t xml:space="preserve">to prepare and </w:t>
      </w:r>
      <w:r w:rsidR="00813331">
        <w:rPr>
          <w:rFonts w:ascii="Garamond" w:eastAsia="Times New Roman" w:hAnsi="Garamond" w:cs="Times New Roman"/>
          <w:color w:val="000000"/>
          <w:kern w:val="0"/>
          <w:sz w:val="22"/>
          <w:szCs w:val="22"/>
          <w:lang w:eastAsia="en-GB"/>
          <w14:ligatures w14:val="none"/>
        </w:rPr>
        <w:t>send you an invoice with further payment instructions.</w:t>
      </w:r>
    </w:p>
    <w:p w14:paraId="5C756ABC" w14:textId="77777777" w:rsidR="00813331" w:rsidRDefault="00813331" w:rsidP="00A717EA">
      <w:pPr>
        <w:rPr>
          <w:rFonts w:ascii="Garamond" w:eastAsia="Times New Roman" w:hAnsi="Garamond" w:cs="Times New Roman"/>
          <w:color w:val="000000"/>
          <w:kern w:val="0"/>
          <w:sz w:val="22"/>
          <w:szCs w:val="22"/>
          <w:lang w:eastAsia="en-GB"/>
          <w14:ligatures w14:val="none"/>
        </w:rPr>
      </w:pPr>
    </w:p>
    <w:p w14:paraId="051AE222" w14:textId="567A00B4" w:rsidR="0052676A" w:rsidRPr="0052676A" w:rsidRDefault="00813331" w:rsidP="00A717EA">
      <w:pPr>
        <w:rPr>
          <w:rFonts w:ascii="Garamond" w:eastAsia="Times New Roman" w:hAnsi="Garamond" w:cs="Times New Roman"/>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We hope to see you again or for the first time at our conference.</w:t>
      </w:r>
      <w:r w:rsidR="0052676A" w:rsidRPr="0052676A">
        <w:rPr>
          <w:rFonts w:ascii="Garamond" w:eastAsia="Times New Roman" w:hAnsi="Garamond" w:cs="Times New Roman"/>
          <w:color w:val="000000"/>
          <w:kern w:val="0"/>
          <w:sz w:val="22"/>
          <w:szCs w:val="22"/>
          <w:lang w:eastAsia="en-GB"/>
          <w14:ligatures w14:val="none"/>
        </w:rPr>
        <w:br/>
      </w:r>
    </w:p>
    <w:p w14:paraId="4EF3ED11" w14:textId="77777777" w:rsidR="001D4532" w:rsidRPr="0052676A" w:rsidRDefault="001D4532" w:rsidP="0052676A">
      <w:pPr>
        <w:rPr>
          <w:rFonts w:ascii="Garamond" w:hAnsi="Garamond"/>
          <w:sz w:val="22"/>
          <w:szCs w:val="22"/>
        </w:rPr>
      </w:pPr>
    </w:p>
    <w:sectPr w:rsidR="001D4532" w:rsidRPr="00526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6A"/>
    <w:rsid w:val="0002695A"/>
    <w:rsid w:val="00034723"/>
    <w:rsid w:val="00045411"/>
    <w:rsid w:val="00065E02"/>
    <w:rsid w:val="000677A3"/>
    <w:rsid w:val="00071C31"/>
    <w:rsid w:val="00073875"/>
    <w:rsid w:val="000A01FD"/>
    <w:rsid w:val="000A1A07"/>
    <w:rsid w:val="000A3083"/>
    <w:rsid w:val="000A3178"/>
    <w:rsid w:val="000B522E"/>
    <w:rsid w:val="000B6164"/>
    <w:rsid w:val="000C1073"/>
    <w:rsid w:val="000D6808"/>
    <w:rsid w:val="000E1C86"/>
    <w:rsid w:val="000E7CC8"/>
    <w:rsid w:val="000F0898"/>
    <w:rsid w:val="00100F44"/>
    <w:rsid w:val="00103EBC"/>
    <w:rsid w:val="00145DD6"/>
    <w:rsid w:val="0015709F"/>
    <w:rsid w:val="00163D72"/>
    <w:rsid w:val="00164D3F"/>
    <w:rsid w:val="00166F8D"/>
    <w:rsid w:val="0018207A"/>
    <w:rsid w:val="00186D85"/>
    <w:rsid w:val="00193713"/>
    <w:rsid w:val="00196D64"/>
    <w:rsid w:val="00196F46"/>
    <w:rsid w:val="001A1A78"/>
    <w:rsid w:val="001C08DA"/>
    <w:rsid w:val="001D4532"/>
    <w:rsid w:val="001E3443"/>
    <w:rsid w:val="001E689A"/>
    <w:rsid w:val="001F156B"/>
    <w:rsid w:val="001F3F80"/>
    <w:rsid w:val="002204AA"/>
    <w:rsid w:val="00223285"/>
    <w:rsid w:val="00225C87"/>
    <w:rsid w:val="00227A82"/>
    <w:rsid w:val="002507F7"/>
    <w:rsid w:val="00252837"/>
    <w:rsid w:val="002726C9"/>
    <w:rsid w:val="00275B19"/>
    <w:rsid w:val="0027652C"/>
    <w:rsid w:val="00281877"/>
    <w:rsid w:val="0028634F"/>
    <w:rsid w:val="0029368C"/>
    <w:rsid w:val="002A103E"/>
    <w:rsid w:val="002C0A9D"/>
    <w:rsid w:val="002C2B28"/>
    <w:rsid w:val="002C7229"/>
    <w:rsid w:val="002D502D"/>
    <w:rsid w:val="002D5056"/>
    <w:rsid w:val="002E73AB"/>
    <w:rsid w:val="002E7D87"/>
    <w:rsid w:val="002F1673"/>
    <w:rsid w:val="002F55FF"/>
    <w:rsid w:val="003050E6"/>
    <w:rsid w:val="00327DDE"/>
    <w:rsid w:val="00330AAA"/>
    <w:rsid w:val="00332D8E"/>
    <w:rsid w:val="00335EA5"/>
    <w:rsid w:val="00345128"/>
    <w:rsid w:val="00357539"/>
    <w:rsid w:val="00360491"/>
    <w:rsid w:val="00367674"/>
    <w:rsid w:val="00393335"/>
    <w:rsid w:val="003A18F5"/>
    <w:rsid w:val="003C180C"/>
    <w:rsid w:val="004006D7"/>
    <w:rsid w:val="0040665C"/>
    <w:rsid w:val="00412780"/>
    <w:rsid w:val="00415F2C"/>
    <w:rsid w:val="0043270E"/>
    <w:rsid w:val="00440A90"/>
    <w:rsid w:val="00446E68"/>
    <w:rsid w:val="00450655"/>
    <w:rsid w:val="004522E4"/>
    <w:rsid w:val="00457284"/>
    <w:rsid w:val="00461839"/>
    <w:rsid w:val="00473E49"/>
    <w:rsid w:val="00477561"/>
    <w:rsid w:val="0048035B"/>
    <w:rsid w:val="00483545"/>
    <w:rsid w:val="00485BA8"/>
    <w:rsid w:val="0049288B"/>
    <w:rsid w:val="004A175F"/>
    <w:rsid w:val="004A6627"/>
    <w:rsid w:val="004A75FF"/>
    <w:rsid w:val="004B4106"/>
    <w:rsid w:val="004B4694"/>
    <w:rsid w:val="004B5BB1"/>
    <w:rsid w:val="004B78DD"/>
    <w:rsid w:val="004C4D9C"/>
    <w:rsid w:val="004C6479"/>
    <w:rsid w:val="004D5EEA"/>
    <w:rsid w:val="004E18F3"/>
    <w:rsid w:val="004F0DC6"/>
    <w:rsid w:val="0052676A"/>
    <w:rsid w:val="00536F77"/>
    <w:rsid w:val="00561629"/>
    <w:rsid w:val="0057052E"/>
    <w:rsid w:val="00572568"/>
    <w:rsid w:val="00575840"/>
    <w:rsid w:val="00582089"/>
    <w:rsid w:val="0058605B"/>
    <w:rsid w:val="00593699"/>
    <w:rsid w:val="00596344"/>
    <w:rsid w:val="005B7B04"/>
    <w:rsid w:val="005C0B20"/>
    <w:rsid w:val="005C2D83"/>
    <w:rsid w:val="005F3B9F"/>
    <w:rsid w:val="005F7613"/>
    <w:rsid w:val="00617090"/>
    <w:rsid w:val="00622585"/>
    <w:rsid w:val="006276D7"/>
    <w:rsid w:val="00630A93"/>
    <w:rsid w:val="00634030"/>
    <w:rsid w:val="00641D7B"/>
    <w:rsid w:val="00651827"/>
    <w:rsid w:val="006538CD"/>
    <w:rsid w:val="006562F6"/>
    <w:rsid w:val="006618AD"/>
    <w:rsid w:val="00675741"/>
    <w:rsid w:val="006766A0"/>
    <w:rsid w:val="006808A3"/>
    <w:rsid w:val="00686E51"/>
    <w:rsid w:val="00691A19"/>
    <w:rsid w:val="006959E9"/>
    <w:rsid w:val="00697B61"/>
    <w:rsid w:val="006A2148"/>
    <w:rsid w:val="006A3B69"/>
    <w:rsid w:val="006A778D"/>
    <w:rsid w:val="006B29FB"/>
    <w:rsid w:val="006B47C6"/>
    <w:rsid w:val="006D2D66"/>
    <w:rsid w:val="006D719D"/>
    <w:rsid w:val="006F2016"/>
    <w:rsid w:val="006F49E0"/>
    <w:rsid w:val="006F628E"/>
    <w:rsid w:val="006F6AA8"/>
    <w:rsid w:val="0070142D"/>
    <w:rsid w:val="00725D2E"/>
    <w:rsid w:val="007264D6"/>
    <w:rsid w:val="00727A5C"/>
    <w:rsid w:val="00727C17"/>
    <w:rsid w:val="00733EB9"/>
    <w:rsid w:val="00740075"/>
    <w:rsid w:val="0074093D"/>
    <w:rsid w:val="00741402"/>
    <w:rsid w:val="00755490"/>
    <w:rsid w:val="00760561"/>
    <w:rsid w:val="007923D7"/>
    <w:rsid w:val="00795D87"/>
    <w:rsid w:val="007A19A7"/>
    <w:rsid w:val="007B3BD7"/>
    <w:rsid w:val="007C3098"/>
    <w:rsid w:val="007D0B16"/>
    <w:rsid w:val="007F260E"/>
    <w:rsid w:val="00806F05"/>
    <w:rsid w:val="00813331"/>
    <w:rsid w:val="00822AD7"/>
    <w:rsid w:val="00830E93"/>
    <w:rsid w:val="00835CD3"/>
    <w:rsid w:val="00840280"/>
    <w:rsid w:val="00840981"/>
    <w:rsid w:val="00841443"/>
    <w:rsid w:val="008521AB"/>
    <w:rsid w:val="00872637"/>
    <w:rsid w:val="00873615"/>
    <w:rsid w:val="00893A08"/>
    <w:rsid w:val="00894669"/>
    <w:rsid w:val="008A2EF3"/>
    <w:rsid w:val="008A4D3D"/>
    <w:rsid w:val="008A5CD8"/>
    <w:rsid w:val="008A7C00"/>
    <w:rsid w:val="008B3B43"/>
    <w:rsid w:val="008B4F75"/>
    <w:rsid w:val="008B6C8C"/>
    <w:rsid w:val="008E164B"/>
    <w:rsid w:val="008E2DBF"/>
    <w:rsid w:val="00905C74"/>
    <w:rsid w:val="00907A9B"/>
    <w:rsid w:val="009151C4"/>
    <w:rsid w:val="0091758B"/>
    <w:rsid w:val="00926413"/>
    <w:rsid w:val="00931FDF"/>
    <w:rsid w:val="0094460F"/>
    <w:rsid w:val="0094574F"/>
    <w:rsid w:val="00945F50"/>
    <w:rsid w:val="009475D8"/>
    <w:rsid w:val="00952576"/>
    <w:rsid w:val="00955C6F"/>
    <w:rsid w:val="009730E8"/>
    <w:rsid w:val="009770A4"/>
    <w:rsid w:val="00983849"/>
    <w:rsid w:val="00990858"/>
    <w:rsid w:val="009A63E6"/>
    <w:rsid w:val="009C5CB2"/>
    <w:rsid w:val="00A01C90"/>
    <w:rsid w:val="00A04677"/>
    <w:rsid w:val="00A067D9"/>
    <w:rsid w:val="00A12FA7"/>
    <w:rsid w:val="00A23D4A"/>
    <w:rsid w:val="00A27DB2"/>
    <w:rsid w:val="00A325E0"/>
    <w:rsid w:val="00A4149E"/>
    <w:rsid w:val="00A45848"/>
    <w:rsid w:val="00A47425"/>
    <w:rsid w:val="00A56373"/>
    <w:rsid w:val="00A64FB8"/>
    <w:rsid w:val="00A717EA"/>
    <w:rsid w:val="00A7286C"/>
    <w:rsid w:val="00A82D16"/>
    <w:rsid w:val="00A94825"/>
    <w:rsid w:val="00AA160D"/>
    <w:rsid w:val="00AB5935"/>
    <w:rsid w:val="00AD27F4"/>
    <w:rsid w:val="00AE06BB"/>
    <w:rsid w:val="00AF5985"/>
    <w:rsid w:val="00AF764E"/>
    <w:rsid w:val="00B01E69"/>
    <w:rsid w:val="00B02809"/>
    <w:rsid w:val="00B02C3D"/>
    <w:rsid w:val="00B04250"/>
    <w:rsid w:val="00B0733D"/>
    <w:rsid w:val="00B35781"/>
    <w:rsid w:val="00B36282"/>
    <w:rsid w:val="00B422E7"/>
    <w:rsid w:val="00B436FF"/>
    <w:rsid w:val="00B46A7D"/>
    <w:rsid w:val="00B529F9"/>
    <w:rsid w:val="00B615FB"/>
    <w:rsid w:val="00B6264F"/>
    <w:rsid w:val="00B73F06"/>
    <w:rsid w:val="00B903C0"/>
    <w:rsid w:val="00B9171B"/>
    <w:rsid w:val="00BA4F57"/>
    <w:rsid w:val="00BB00AF"/>
    <w:rsid w:val="00BB0335"/>
    <w:rsid w:val="00BB42D3"/>
    <w:rsid w:val="00BD00F8"/>
    <w:rsid w:val="00BD3572"/>
    <w:rsid w:val="00BE3F49"/>
    <w:rsid w:val="00C05C00"/>
    <w:rsid w:val="00C16FCD"/>
    <w:rsid w:val="00C31987"/>
    <w:rsid w:val="00C31DC5"/>
    <w:rsid w:val="00C350A3"/>
    <w:rsid w:val="00C35F28"/>
    <w:rsid w:val="00C50490"/>
    <w:rsid w:val="00C5623B"/>
    <w:rsid w:val="00C611D8"/>
    <w:rsid w:val="00C715F3"/>
    <w:rsid w:val="00C94524"/>
    <w:rsid w:val="00C95F49"/>
    <w:rsid w:val="00CA719D"/>
    <w:rsid w:val="00CB1BD3"/>
    <w:rsid w:val="00CB3A61"/>
    <w:rsid w:val="00CB50F9"/>
    <w:rsid w:val="00CC6932"/>
    <w:rsid w:val="00CC7082"/>
    <w:rsid w:val="00CE642E"/>
    <w:rsid w:val="00CE6DD0"/>
    <w:rsid w:val="00CF518E"/>
    <w:rsid w:val="00D035C8"/>
    <w:rsid w:val="00D11800"/>
    <w:rsid w:val="00D14C38"/>
    <w:rsid w:val="00D31E17"/>
    <w:rsid w:val="00D33607"/>
    <w:rsid w:val="00D4045B"/>
    <w:rsid w:val="00D520B9"/>
    <w:rsid w:val="00D55D37"/>
    <w:rsid w:val="00D777D6"/>
    <w:rsid w:val="00D85C59"/>
    <w:rsid w:val="00D871EB"/>
    <w:rsid w:val="00D87930"/>
    <w:rsid w:val="00D94150"/>
    <w:rsid w:val="00D94BC1"/>
    <w:rsid w:val="00D95610"/>
    <w:rsid w:val="00DA19FD"/>
    <w:rsid w:val="00DB7489"/>
    <w:rsid w:val="00DC13FB"/>
    <w:rsid w:val="00DC4324"/>
    <w:rsid w:val="00DC59B7"/>
    <w:rsid w:val="00DD1A5B"/>
    <w:rsid w:val="00DD1A72"/>
    <w:rsid w:val="00DD2CC8"/>
    <w:rsid w:val="00DE01E2"/>
    <w:rsid w:val="00DE1520"/>
    <w:rsid w:val="00DE3289"/>
    <w:rsid w:val="00DE4D90"/>
    <w:rsid w:val="00DE51B8"/>
    <w:rsid w:val="00DF0797"/>
    <w:rsid w:val="00DF374B"/>
    <w:rsid w:val="00E112A3"/>
    <w:rsid w:val="00E12427"/>
    <w:rsid w:val="00E17C49"/>
    <w:rsid w:val="00E41A19"/>
    <w:rsid w:val="00E53938"/>
    <w:rsid w:val="00E6051A"/>
    <w:rsid w:val="00E6208D"/>
    <w:rsid w:val="00E773F6"/>
    <w:rsid w:val="00E81993"/>
    <w:rsid w:val="00E84126"/>
    <w:rsid w:val="00E86615"/>
    <w:rsid w:val="00EA021D"/>
    <w:rsid w:val="00EB226F"/>
    <w:rsid w:val="00EB2F1D"/>
    <w:rsid w:val="00EE1B91"/>
    <w:rsid w:val="00EE25AB"/>
    <w:rsid w:val="00EE6C97"/>
    <w:rsid w:val="00EF28CD"/>
    <w:rsid w:val="00F11458"/>
    <w:rsid w:val="00F1470A"/>
    <w:rsid w:val="00F16700"/>
    <w:rsid w:val="00F22C9F"/>
    <w:rsid w:val="00F239D5"/>
    <w:rsid w:val="00F371D1"/>
    <w:rsid w:val="00F425B8"/>
    <w:rsid w:val="00F47D75"/>
    <w:rsid w:val="00F564AA"/>
    <w:rsid w:val="00FA67FD"/>
    <w:rsid w:val="00FB7B7D"/>
    <w:rsid w:val="00FD4988"/>
    <w:rsid w:val="00FD6667"/>
    <w:rsid w:val="00FE1ABC"/>
    <w:rsid w:val="00FE4691"/>
    <w:rsid w:val="00FE67D6"/>
    <w:rsid w:val="00FF1827"/>
    <w:rsid w:val="00FF628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7E55EC9"/>
  <w15:chartTrackingRefBased/>
  <w15:docId w15:val="{5647BD1D-D567-4A45-8648-BEC8D35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6A"/>
    <w:rPr>
      <w:rFonts w:eastAsiaTheme="majorEastAsia" w:cstheme="majorBidi"/>
      <w:color w:val="272727" w:themeColor="text1" w:themeTint="D8"/>
    </w:rPr>
  </w:style>
  <w:style w:type="paragraph" w:styleId="Title">
    <w:name w:val="Title"/>
    <w:basedOn w:val="Normal"/>
    <w:next w:val="Normal"/>
    <w:link w:val="TitleChar"/>
    <w:uiPriority w:val="10"/>
    <w:qFormat/>
    <w:rsid w:val="00526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76A"/>
    <w:rPr>
      <w:i/>
      <w:iCs/>
      <w:color w:val="404040" w:themeColor="text1" w:themeTint="BF"/>
    </w:rPr>
  </w:style>
  <w:style w:type="paragraph" w:styleId="ListParagraph">
    <w:name w:val="List Paragraph"/>
    <w:basedOn w:val="Normal"/>
    <w:uiPriority w:val="34"/>
    <w:qFormat/>
    <w:rsid w:val="0052676A"/>
    <w:pPr>
      <w:ind w:left="720"/>
      <w:contextualSpacing/>
    </w:pPr>
  </w:style>
  <w:style w:type="character" w:styleId="IntenseEmphasis">
    <w:name w:val="Intense Emphasis"/>
    <w:basedOn w:val="DefaultParagraphFont"/>
    <w:uiPriority w:val="21"/>
    <w:qFormat/>
    <w:rsid w:val="0052676A"/>
    <w:rPr>
      <w:i/>
      <w:iCs/>
      <w:color w:val="0F4761" w:themeColor="accent1" w:themeShade="BF"/>
    </w:rPr>
  </w:style>
  <w:style w:type="paragraph" w:styleId="IntenseQuote">
    <w:name w:val="Intense Quote"/>
    <w:basedOn w:val="Normal"/>
    <w:next w:val="Normal"/>
    <w:link w:val="IntenseQuoteChar"/>
    <w:uiPriority w:val="30"/>
    <w:qFormat/>
    <w:rsid w:val="0052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6A"/>
    <w:rPr>
      <w:i/>
      <w:iCs/>
      <w:color w:val="0F4761" w:themeColor="accent1" w:themeShade="BF"/>
    </w:rPr>
  </w:style>
  <w:style w:type="character" w:styleId="IntenseReference">
    <w:name w:val="Intense Reference"/>
    <w:basedOn w:val="DefaultParagraphFont"/>
    <w:uiPriority w:val="32"/>
    <w:qFormat/>
    <w:rsid w:val="0052676A"/>
    <w:rPr>
      <w:b/>
      <w:bCs/>
      <w:smallCaps/>
      <w:color w:val="0F4761" w:themeColor="accent1" w:themeShade="BF"/>
      <w:spacing w:val="5"/>
    </w:rPr>
  </w:style>
  <w:style w:type="character" w:customStyle="1" w:styleId="apple-converted-space">
    <w:name w:val="apple-converted-space"/>
    <w:basedOn w:val="DefaultParagraphFont"/>
    <w:rsid w:val="0052676A"/>
  </w:style>
  <w:style w:type="character" w:styleId="Hyperlink">
    <w:name w:val="Hyperlink"/>
    <w:basedOn w:val="DefaultParagraphFont"/>
    <w:uiPriority w:val="99"/>
    <w:unhideWhenUsed/>
    <w:rsid w:val="0052676A"/>
    <w:rPr>
      <w:color w:val="0000FF"/>
      <w:u w:val="single"/>
    </w:rPr>
  </w:style>
  <w:style w:type="character" w:styleId="UnresolvedMention">
    <w:name w:val="Unresolved Mention"/>
    <w:basedOn w:val="DefaultParagraphFont"/>
    <w:uiPriority w:val="99"/>
    <w:semiHidden/>
    <w:unhideWhenUsed/>
    <w:rsid w:val="00034723"/>
    <w:rPr>
      <w:color w:val="605E5C"/>
      <w:shd w:val="clear" w:color="auto" w:fill="E1DFDD"/>
    </w:rPr>
  </w:style>
  <w:style w:type="table" w:styleId="TableGrid">
    <w:name w:val="Table Grid"/>
    <w:basedOn w:val="TableNormal"/>
    <w:uiPriority w:val="39"/>
    <w:rsid w:val="00DE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rcsconferences@gmail.com" TargetMode="External"/><Relationship Id="rId4" Type="http://schemas.openxmlformats.org/officeDocument/2006/relationships/hyperlink" Target="https://rarcsconferences.wixsite.com/RARCS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Timmermans</dc:creator>
  <cp:keywords/>
  <dc:description/>
  <cp:lastModifiedBy>H Timmermans</cp:lastModifiedBy>
  <cp:revision>5</cp:revision>
  <dcterms:created xsi:type="dcterms:W3CDTF">2026-06-06T14:30:00Z</dcterms:created>
  <dcterms:modified xsi:type="dcterms:W3CDTF">2026-06-07T07:18:00Z</dcterms:modified>
</cp:coreProperties>
</file>